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38" w:rsidRDefault="00D52938" w:rsidP="00D52938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F466970" wp14:editId="2B47D5C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38" w:rsidRDefault="00D52938" w:rsidP="00D52938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D52938" w:rsidRDefault="00D52938" w:rsidP="00D52938">
      <w:pPr>
        <w:pStyle w:val="14-15"/>
        <w:spacing w:line="240" w:lineRule="auto"/>
        <w:ind w:firstLine="0"/>
        <w:jc w:val="center"/>
        <w:rPr>
          <w:b/>
        </w:rPr>
      </w:pPr>
    </w:p>
    <w:p w:rsidR="00D52938" w:rsidRDefault="00D52938" w:rsidP="00D52938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D52938" w:rsidRDefault="00D52938" w:rsidP="00D52938">
      <w:pPr>
        <w:pStyle w:val="14-15"/>
        <w:ind w:firstLine="0"/>
      </w:pPr>
      <w:r>
        <w:t>02.08</w:t>
      </w:r>
      <w:r>
        <w:t xml:space="preserve">.2017 </w:t>
      </w:r>
      <w:r>
        <w:tab/>
      </w:r>
      <w:r>
        <w:tab/>
        <w:t xml:space="preserve">                                                              </w:t>
      </w:r>
      <w:r>
        <w:t xml:space="preserve">                          56/394</w:t>
      </w:r>
    </w:p>
    <w:p w:rsidR="00D52938" w:rsidRDefault="00D52938" w:rsidP="00D52938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D52938" w:rsidRDefault="00D52938" w:rsidP="00D52938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D52938" w:rsidRDefault="00D52938" w:rsidP="00D52938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D52938" w:rsidRDefault="00D52938" w:rsidP="00D52938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D52938" w:rsidRDefault="00D52938" w:rsidP="00D52938">
      <w:pPr>
        <w:pStyle w:val="14-15"/>
        <w:spacing w:line="276" w:lineRule="auto"/>
        <w:ind w:firstLine="0"/>
        <w:jc w:val="left"/>
      </w:pPr>
      <w:r>
        <w:t xml:space="preserve">№ 1733 </w:t>
      </w:r>
      <w:proofErr w:type="spellStart"/>
      <w:r>
        <w:t>Дробот</w:t>
      </w:r>
      <w:proofErr w:type="spellEnd"/>
      <w:r>
        <w:t xml:space="preserve"> Д.Е.</w:t>
      </w:r>
    </w:p>
    <w:p w:rsidR="00D52938" w:rsidRDefault="00D52938" w:rsidP="00D52938">
      <w:pPr>
        <w:pStyle w:val="14-15"/>
        <w:spacing w:line="276" w:lineRule="auto"/>
        <w:ind w:firstLine="0"/>
        <w:jc w:val="left"/>
      </w:pPr>
    </w:p>
    <w:p w:rsidR="00D52938" w:rsidRDefault="00D52938" w:rsidP="00D52938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 xml:space="preserve">1137-6, решения Избирательной комиссии Приморского края от </w:t>
      </w:r>
      <w:r>
        <w:rPr>
          <w:rFonts w:ascii="Times New Roman" w:hAnsi="Times New Roman"/>
          <w:sz w:val="28"/>
          <w:szCs w:val="28"/>
          <w:lang w:eastAsia="ru-RU"/>
        </w:rPr>
        <w:t>25 мая  2015 года № 1862/264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кандидатурах, зачисленных в резерв составов участковых комиссий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1731»</w:t>
      </w:r>
      <w:r>
        <w:rPr>
          <w:rFonts w:ascii="Times New Roman" w:hAnsi="Times New Roman"/>
          <w:sz w:val="28"/>
          <w:szCs w:val="28"/>
        </w:rPr>
        <w:t>, решения территориальной избирательной ком</w:t>
      </w:r>
      <w:r>
        <w:rPr>
          <w:rFonts w:ascii="Times New Roman" w:hAnsi="Times New Roman"/>
          <w:sz w:val="28"/>
          <w:szCs w:val="28"/>
        </w:rPr>
        <w:t>иссии Михайловского района от 02.08.2017 года № 56/393</w:t>
      </w:r>
      <w:r>
        <w:rPr>
          <w:rFonts w:ascii="Times New Roman" w:hAnsi="Times New Roman"/>
          <w:sz w:val="28"/>
          <w:szCs w:val="28"/>
        </w:rPr>
        <w:t xml:space="preserve"> «О назначении  членом участковой комиссии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правом решающего голос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  избирательного участка № 1733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Дробот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Д.Е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  <w:proofErr w:type="gramEnd"/>
    </w:p>
    <w:p w:rsidR="00D52938" w:rsidRDefault="00D52938" w:rsidP="00D52938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D52938" w:rsidRDefault="00D52938" w:rsidP="00D529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Михайловского муниципального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избирательного участка № 1733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</w:t>
      </w:r>
    </w:p>
    <w:p w:rsidR="00D52938" w:rsidRDefault="00D52938" w:rsidP="00D529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52938" w:rsidRDefault="00D52938" w:rsidP="00D529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избирательного участка № 1733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Приморского края.</w:t>
      </w:r>
    </w:p>
    <w:p w:rsidR="00D52938" w:rsidRDefault="00D52938" w:rsidP="00D529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938" w:rsidRDefault="00D52938" w:rsidP="00D529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Н.С. Горбачева</w:t>
      </w:r>
    </w:p>
    <w:p w:rsidR="00D52938" w:rsidRDefault="00D52938" w:rsidP="00D529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2938" w:rsidRDefault="00D52938" w:rsidP="00D529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D52938" w:rsidRDefault="00D52938" w:rsidP="00D529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52938" w:rsidRDefault="00D52938" w:rsidP="00D5293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52938" w:rsidRDefault="00D52938" w:rsidP="00D52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52938" w:rsidRDefault="00D52938" w:rsidP="00D52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D52938" w:rsidRDefault="00D52938" w:rsidP="00D52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D52938" w:rsidRDefault="00D52938" w:rsidP="00D52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D52938" w:rsidRDefault="00D52938" w:rsidP="00D52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02.08.2017 года № 56/393</w:t>
      </w:r>
    </w:p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D52938" w:rsidRP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938" w:rsidRP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Ind w:w="0" w:type="dxa"/>
        <w:tblLook w:val="04A0" w:firstRow="1" w:lastRow="0" w:firstColumn="1" w:lastColumn="0" w:noHBand="0" w:noVBand="1"/>
      </w:tblPr>
      <w:tblGrid>
        <w:gridCol w:w="505"/>
        <w:gridCol w:w="1837"/>
        <w:gridCol w:w="1476"/>
        <w:gridCol w:w="2387"/>
        <w:gridCol w:w="1493"/>
        <w:gridCol w:w="2191"/>
      </w:tblGrid>
      <w:tr w:rsidR="00D52938" w:rsidRPr="00D52938" w:rsidTr="00134A3C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D52938" w:rsidRPr="00D52938" w:rsidRDefault="00D52938" w:rsidP="00D52938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8" w:rsidRPr="00D52938" w:rsidRDefault="00D52938" w:rsidP="00D529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2938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  <w:bookmarkStart w:id="0" w:name="_GoBack"/>
        <w:bookmarkEnd w:id="0"/>
      </w:tr>
      <w:tr w:rsidR="00D52938" w:rsidRPr="00D52938" w:rsidTr="00134A3C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</w:rPr>
            </w:pPr>
            <w:r w:rsidRPr="00D52938">
              <w:rPr>
                <w:rFonts w:ascii="Times New Roman" w:hAnsi="Times New Roman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2938">
              <w:rPr>
                <w:rFonts w:ascii="Times New Roman" w:hAnsi="Times New Roman"/>
                <w:sz w:val="28"/>
                <w:szCs w:val="28"/>
              </w:rPr>
              <w:t>Дробот</w:t>
            </w:r>
            <w:proofErr w:type="spellEnd"/>
            <w:r w:rsidRPr="00D52938">
              <w:rPr>
                <w:rFonts w:ascii="Times New Roman" w:hAnsi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rPr>
                <w:rFonts w:ascii="Times New Roman" w:hAnsi="Times New Roman"/>
                <w:sz w:val="28"/>
                <w:szCs w:val="28"/>
              </w:rPr>
            </w:pPr>
            <w:r w:rsidRPr="00D52938">
              <w:rPr>
                <w:rFonts w:ascii="Times New Roman" w:hAnsi="Times New Roman"/>
                <w:sz w:val="28"/>
                <w:szCs w:val="28"/>
              </w:rPr>
              <w:t>24.06.1981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938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работы:</w:t>
            </w:r>
            <w:r w:rsidRPr="00D5293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муниципальное казенное учреждение</w:t>
            </w:r>
            <w:r w:rsidRPr="00D5293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«Управление хозяйственного обеспечения администрации </w:t>
            </w:r>
            <w:proofErr w:type="spellStart"/>
            <w:r w:rsidRPr="00D5293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Сунятсенского</w:t>
            </w:r>
            <w:proofErr w:type="spellEnd"/>
            <w:r w:rsidRPr="00D5293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сельского поселения»</w:t>
            </w:r>
            <w:r w:rsidRPr="00D5293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8" w:rsidRPr="00D52938" w:rsidRDefault="00D52938" w:rsidP="00D52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9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8" w:rsidRPr="00D52938" w:rsidRDefault="00D52938" w:rsidP="00D52938">
            <w:pPr>
              <w:rPr>
                <w:rFonts w:ascii="Times New Roman" w:hAnsi="Times New Roman"/>
                <w:sz w:val="28"/>
                <w:szCs w:val="28"/>
              </w:rPr>
            </w:pPr>
            <w:r w:rsidRPr="00D52938">
              <w:rPr>
                <w:rFonts w:ascii="Times New Roman" w:hAnsi="Times New Roman"/>
                <w:sz w:val="28"/>
                <w:szCs w:val="28"/>
              </w:rPr>
              <w:t>1733</w:t>
            </w:r>
          </w:p>
        </w:tc>
      </w:tr>
    </w:tbl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938" w:rsidRDefault="00D52938" w:rsidP="00D52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03A" w:rsidRDefault="009F303A"/>
    <w:sectPr w:rsidR="009F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38"/>
    <w:rsid w:val="009F303A"/>
    <w:rsid w:val="00D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9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D529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D529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9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D529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D529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2017-08-02T06:44:00Z</cp:lastPrinted>
  <dcterms:created xsi:type="dcterms:W3CDTF">2017-08-02T06:35:00Z</dcterms:created>
  <dcterms:modified xsi:type="dcterms:W3CDTF">2017-08-02T06:46:00Z</dcterms:modified>
</cp:coreProperties>
</file>